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109" w:rsidRDefault="00581109" w:rsidP="00A77BDE">
      <w:pPr>
        <w:jc w:val="center"/>
        <w:rPr>
          <w:b/>
          <w:u w:val="single"/>
        </w:rPr>
      </w:pPr>
      <w:r>
        <w:rPr>
          <w:b/>
          <w:u w:val="single"/>
        </w:rPr>
        <w:t>Disbursements &amp; Revenue Accounting</w:t>
      </w:r>
    </w:p>
    <w:p w:rsidR="00337B9D" w:rsidRDefault="003B013B" w:rsidP="00A77BDE">
      <w:pPr>
        <w:jc w:val="center"/>
        <w:rPr>
          <w:b/>
          <w:u w:val="single"/>
        </w:rPr>
      </w:pPr>
      <w:r>
        <w:rPr>
          <w:b/>
          <w:u w:val="single"/>
        </w:rPr>
        <w:t xml:space="preserve">Certified Forward </w:t>
      </w:r>
      <w:r w:rsidR="00A77BDE">
        <w:rPr>
          <w:b/>
          <w:u w:val="single"/>
        </w:rPr>
        <w:t xml:space="preserve">Deadlines </w:t>
      </w:r>
      <w:r w:rsidR="00666B91">
        <w:rPr>
          <w:b/>
          <w:u w:val="single"/>
        </w:rPr>
        <w:t>and Target</w:t>
      </w:r>
      <w:r w:rsidR="00A77BDE">
        <w:rPr>
          <w:b/>
          <w:u w:val="single"/>
        </w:rPr>
        <w:t xml:space="preserve"> Dates</w:t>
      </w:r>
      <w:r w:rsidR="00B14310">
        <w:rPr>
          <w:b/>
          <w:u w:val="single"/>
        </w:rPr>
        <w:t xml:space="preserve"> for FY 201</w:t>
      </w:r>
      <w:r w:rsidR="003D1CB7">
        <w:rPr>
          <w:b/>
          <w:u w:val="single"/>
        </w:rPr>
        <w:t>6-17</w:t>
      </w:r>
    </w:p>
    <w:p w:rsidR="00337B9D" w:rsidRDefault="00337B9D" w:rsidP="00A77BDE">
      <w:pPr>
        <w:jc w:val="center"/>
        <w:rPr>
          <w:b/>
          <w:u w:val="single"/>
        </w:rPr>
      </w:pPr>
    </w:p>
    <w:p w:rsidR="00337B9D" w:rsidRDefault="00FE2648" w:rsidP="006C547C">
      <w:pPr>
        <w:jc w:val="both"/>
      </w:pPr>
      <w:r>
        <w:t>T</w:t>
      </w:r>
      <w:r w:rsidR="00CA216C">
        <w:t xml:space="preserve">he following </w:t>
      </w:r>
      <w:r w:rsidR="00337B9D">
        <w:t xml:space="preserve">dates </w:t>
      </w:r>
      <w:r>
        <w:t xml:space="preserve">are </w:t>
      </w:r>
      <w:r w:rsidR="00337B9D">
        <w:t>related to</w:t>
      </w:r>
      <w:r w:rsidR="00B74D1E">
        <w:t xml:space="preserve"> </w:t>
      </w:r>
      <w:r w:rsidR="00CA216C">
        <w:t>year-end</w:t>
      </w:r>
      <w:r w:rsidR="00337B9D">
        <w:t xml:space="preserve"> processing and to the </w:t>
      </w:r>
      <w:r w:rsidR="002D2996">
        <w:t>Certifications Forward</w:t>
      </w:r>
      <w:r w:rsidR="00337B9D">
        <w:t xml:space="preserve"> process.  Your observance of these dates will give JAC sufficient time to enter the information into FLAIR and allow for last minute </w:t>
      </w:r>
      <w:r>
        <w:t>corrections</w:t>
      </w:r>
      <w:r w:rsidR="00337B9D">
        <w:t>, if necessary.</w:t>
      </w:r>
    </w:p>
    <w:p w:rsidR="00A77BDE" w:rsidRDefault="00A77BDE" w:rsidP="00A77BDE">
      <w:pPr>
        <w:jc w:val="center"/>
        <w:rPr>
          <w:b/>
          <w:u w:val="single"/>
        </w:rPr>
      </w:pPr>
    </w:p>
    <w:p w:rsidR="00A314F5" w:rsidRDefault="00A314F5" w:rsidP="00A3053A">
      <w:pPr>
        <w:ind w:left="1440" w:hanging="1440"/>
        <w:rPr>
          <w:b/>
        </w:rPr>
      </w:pPr>
    </w:p>
    <w:p w:rsidR="00581109" w:rsidRDefault="00A2371B" w:rsidP="006C547C">
      <w:pPr>
        <w:ind w:left="1440" w:hanging="1440"/>
        <w:jc w:val="both"/>
      </w:pPr>
      <w:r>
        <w:rPr>
          <w:b/>
        </w:rPr>
        <w:t xml:space="preserve">June </w:t>
      </w:r>
      <w:r w:rsidR="009333A5">
        <w:rPr>
          <w:b/>
        </w:rPr>
        <w:t>22</w:t>
      </w:r>
      <w:r>
        <w:rPr>
          <w:b/>
        </w:rPr>
        <w:tab/>
      </w:r>
      <w:r w:rsidR="00CA216C">
        <w:t>Deadline for submitting</w:t>
      </w:r>
      <w:r w:rsidR="00E66CC3">
        <w:t xml:space="preserve"> </w:t>
      </w:r>
      <w:r>
        <w:t>batch sheets</w:t>
      </w:r>
      <w:r w:rsidR="00051C2E">
        <w:t xml:space="preserve"> </w:t>
      </w:r>
      <w:r w:rsidR="00E66CC3">
        <w:t>to JAC for input into FLAIR;</w:t>
      </w:r>
      <w:r w:rsidR="00051C2E">
        <w:t xml:space="preserve"> </w:t>
      </w:r>
      <w:r w:rsidR="009365CE" w:rsidRPr="009365CE">
        <w:t xml:space="preserve">Vouchers presented to the Bureau of Auditing for payment by 5:00 p.m. </w:t>
      </w:r>
      <w:r w:rsidR="009365CE" w:rsidRPr="00757112">
        <w:t xml:space="preserve">June </w:t>
      </w:r>
      <w:r w:rsidR="00757112" w:rsidRPr="00757112">
        <w:t>30</w:t>
      </w:r>
      <w:r w:rsidR="009365CE" w:rsidRPr="00757112">
        <w:t>, 20</w:t>
      </w:r>
      <w:r w:rsidR="00AD5678" w:rsidRPr="00757112">
        <w:t>1</w:t>
      </w:r>
      <w:r w:rsidR="003D1CB7">
        <w:t>7</w:t>
      </w:r>
      <w:r w:rsidR="009365CE" w:rsidRPr="009365CE">
        <w:t xml:space="preserve"> will be processed as </w:t>
      </w:r>
      <w:r w:rsidR="00CA216C">
        <w:t>f</w:t>
      </w:r>
      <w:r w:rsidR="00E66CC3">
        <w:t xml:space="preserve">iscal </w:t>
      </w:r>
      <w:r w:rsidR="00CA216C">
        <w:t>y</w:t>
      </w:r>
      <w:r w:rsidR="00E66CC3">
        <w:t xml:space="preserve">ear </w:t>
      </w:r>
      <w:r w:rsidR="009365CE" w:rsidRPr="009365CE">
        <w:t>20</w:t>
      </w:r>
      <w:r w:rsidR="00CA042F">
        <w:t>1</w:t>
      </w:r>
      <w:r w:rsidR="003D1CB7">
        <w:t>6</w:t>
      </w:r>
      <w:r w:rsidR="009365CE" w:rsidRPr="009365CE">
        <w:t>-20</w:t>
      </w:r>
      <w:r w:rsidR="00CA042F">
        <w:t>1</w:t>
      </w:r>
      <w:r w:rsidR="003D1CB7">
        <w:t>7</w:t>
      </w:r>
      <w:r w:rsidR="009365CE" w:rsidRPr="009365CE">
        <w:t xml:space="preserve"> disbursement</w:t>
      </w:r>
      <w:r w:rsidR="0054032B">
        <w:t>s</w:t>
      </w:r>
      <w:r w:rsidR="009B5C8F">
        <w:t>.</w:t>
      </w:r>
    </w:p>
    <w:p w:rsidR="006A4F0C" w:rsidRDefault="006A4F0C" w:rsidP="00051C2E">
      <w:pPr>
        <w:ind w:left="1440" w:hanging="1440"/>
      </w:pPr>
    </w:p>
    <w:p w:rsidR="00581109" w:rsidRPr="00581109" w:rsidRDefault="009333A5" w:rsidP="006C547C">
      <w:pPr>
        <w:ind w:left="1440" w:hanging="1440"/>
        <w:jc w:val="both"/>
        <w:rPr>
          <w:b/>
          <w:i/>
        </w:rPr>
      </w:pPr>
      <w:r>
        <w:rPr>
          <w:b/>
        </w:rPr>
        <w:t>June 26</w:t>
      </w:r>
      <w:r w:rsidR="00581109">
        <w:rPr>
          <w:b/>
        </w:rPr>
        <w:tab/>
      </w:r>
      <w:r w:rsidR="00581109">
        <w:t xml:space="preserve">Deadline for submitting Journal Transfer (JT) requests (expenditure transfers) to JAC Accounting staff for processing into FLAIR.  </w:t>
      </w:r>
      <w:r w:rsidR="00581109" w:rsidRPr="00581109">
        <w:rPr>
          <w:b/>
          <w:i/>
        </w:rPr>
        <w:t xml:space="preserve">Note: </w:t>
      </w:r>
      <w:r w:rsidR="00581109">
        <w:rPr>
          <w:b/>
          <w:i/>
        </w:rPr>
        <w:t xml:space="preserve">The </w:t>
      </w:r>
      <w:r w:rsidR="00581109" w:rsidRPr="00581109">
        <w:rPr>
          <w:b/>
          <w:i/>
        </w:rPr>
        <w:t>June monthly payroll will run during the afternoon of June 23</w:t>
      </w:r>
      <w:r w:rsidR="00581109" w:rsidRPr="00581109">
        <w:rPr>
          <w:b/>
          <w:i/>
          <w:vertAlign w:val="superscript"/>
        </w:rPr>
        <w:t>rd</w:t>
      </w:r>
      <w:r w:rsidR="00581109" w:rsidRPr="00581109">
        <w:rPr>
          <w:b/>
          <w:i/>
        </w:rPr>
        <w:t>. Reports should be in RDS during the afternoon of the 23</w:t>
      </w:r>
      <w:r w:rsidR="00581109" w:rsidRPr="00581109">
        <w:rPr>
          <w:b/>
          <w:i/>
          <w:vertAlign w:val="superscript"/>
        </w:rPr>
        <w:t>rd</w:t>
      </w:r>
      <w:r w:rsidR="00581109" w:rsidRPr="00581109">
        <w:rPr>
          <w:b/>
          <w:i/>
        </w:rPr>
        <w:t>.</w:t>
      </w:r>
    </w:p>
    <w:p w:rsidR="00581109" w:rsidRDefault="00581109" w:rsidP="00581109">
      <w:pPr>
        <w:ind w:left="1440" w:hanging="1440"/>
      </w:pPr>
    </w:p>
    <w:p w:rsidR="00E07497" w:rsidRDefault="00581109" w:rsidP="006C547C">
      <w:pPr>
        <w:ind w:left="1440" w:hanging="1440"/>
        <w:jc w:val="both"/>
      </w:pPr>
      <w:r w:rsidRPr="000C2D0D">
        <w:rPr>
          <w:b/>
        </w:rPr>
        <w:t xml:space="preserve">June </w:t>
      </w:r>
      <w:r w:rsidR="003D1CB7">
        <w:rPr>
          <w:b/>
        </w:rPr>
        <w:t>26</w:t>
      </w:r>
      <w:r w:rsidRPr="004A62E5">
        <w:rPr>
          <w:b/>
        </w:rPr>
        <w:tab/>
      </w:r>
      <w:r>
        <w:t>Deadline for submitting</w:t>
      </w:r>
      <w:r w:rsidRPr="004A62E5">
        <w:t xml:space="preserve"> </w:t>
      </w:r>
      <w:r>
        <w:t>c</w:t>
      </w:r>
      <w:r w:rsidRPr="004A62E5">
        <w:t xml:space="preserve">ash </w:t>
      </w:r>
      <w:r>
        <w:t>r</w:t>
      </w:r>
      <w:r w:rsidRPr="004A62E5">
        <w:t>eceipts</w:t>
      </w:r>
      <w:r>
        <w:t xml:space="preserve"> t</w:t>
      </w:r>
      <w:r w:rsidRPr="004A62E5">
        <w:t>ra</w:t>
      </w:r>
      <w:r>
        <w:t>nsactions for current year expense refunds to be processed;  This will allow the Treasury (DFS) time to process these refunds for fiscal year 201</w:t>
      </w:r>
      <w:r w:rsidR="003D1CB7">
        <w:t>6– 2017</w:t>
      </w:r>
      <w:r w:rsidR="00EB28F3">
        <w:t xml:space="preserve"> </w:t>
      </w:r>
    </w:p>
    <w:p w:rsidR="006A4F0C" w:rsidRDefault="006A4F0C" w:rsidP="00A3053A">
      <w:pPr>
        <w:ind w:left="1440" w:hanging="1440"/>
      </w:pPr>
    </w:p>
    <w:p w:rsidR="00E07497" w:rsidRDefault="00E07497" w:rsidP="00A3053A">
      <w:pPr>
        <w:ind w:left="1440" w:hanging="1440"/>
      </w:pPr>
      <w:r w:rsidRPr="00E07497">
        <w:rPr>
          <w:b/>
        </w:rPr>
        <w:t>June</w:t>
      </w:r>
      <w:r w:rsidR="009E575F">
        <w:rPr>
          <w:b/>
        </w:rPr>
        <w:t xml:space="preserve"> </w:t>
      </w:r>
      <w:r w:rsidRPr="00E07497">
        <w:rPr>
          <w:b/>
        </w:rPr>
        <w:t>2</w:t>
      </w:r>
      <w:r w:rsidR="00C33C3A">
        <w:rPr>
          <w:b/>
        </w:rPr>
        <w:t>7</w:t>
      </w:r>
      <w:r>
        <w:rPr>
          <w:b/>
        </w:rPr>
        <w:tab/>
      </w:r>
      <w:r w:rsidR="00CA216C">
        <w:t>Deadline</w:t>
      </w:r>
      <w:r>
        <w:t xml:space="preserve"> for </w:t>
      </w:r>
      <w:r w:rsidR="00CA216C">
        <w:t>w</w:t>
      </w:r>
      <w:r>
        <w:t xml:space="preserve">arrant </w:t>
      </w:r>
      <w:r w:rsidR="00CA216C">
        <w:t>cancellation requests.</w:t>
      </w:r>
    </w:p>
    <w:p w:rsidR="00795551" w:rsidRPr="00795551" w:rsidRDefault="00795551" w:rsidP="00A3053A">
      <w:pPr>
        <w:ind w:left="1440" w:hanging="1440"/>
      </w:pPr>
    </w:p>
    <w:p w:rsidR="00794CB4" w:rsidRDefault="00795551" w:rsidP="00A3053A">
      <w:pPr>
        <w:ind w:left="1440" w:hanging="1440"/>
      </w:pPr>
      <w:r w:rsidRPr="00795551">
        <w:rPr>
          <w:b/>
        </w:rPr>
        <w:t xml:space="preserve">June </w:t>
      </w:r>
      <w:r w:rsidRPr="006343AA">
        <w:rPr>
          <w:b/>
        </w:rPr>
        <w:t>2</w:t>
      </w:r>
      <w:r w:rsidR="006343AA">
        <w:rPr>
          <w:b/>
        </w:rPr>
        <w:t>7</w:t>
      </w:r>
      <w:r w:rsidRPr="00795551">
        <w:tab/>
      </w:r>
      <w:r w:rsidR="00CA216C">
        <w:t>Deadline for submitting revenue deposits to JAC for processing</w:t>
      </w:r>
      <w:r w:rsidR="002D2996">
        <w:t>.</w:t>
      </w:r>
    </w:p>
    <w:p w:rsidR="002D7688" w:rsidRDefault="002D7688" w:rsidP="00A3053A">
      <w:pPr>
        <w:ind w:left="1440" w:hanging="1440"/>
      </w:pPr>
    </w:p>
    <w:p w:rsidR="00DB0169" w:rsidRDefault="00794CB4" w:rsidP="006C547C">
      <w:pPr>
        <w:ind w:left="1440" w:hanging="1440"/>
        <w:jc w:val="both"/>
        <w:rPr>
          <w:b/>
          <w:i/>
        </w:rPr>
      </w:pPr>
      <w:r w:rsidRPr="00794CB4">
        <w:rPr>
          <w:b/>
        </w:rPr>
        <w:t>July</w:t>
      </w:r>
      <w:r w:rsidR="009C5132">
        <w:rPr>
          <w:b/>
        </w:rPr>
        <w:t xml:space="preserve"> </w:t>
      </w:r>
      <w:r w:rsidR="003D1CB7">
        <w:rPr>
          <w:b/>
        </w:rPr>
        <w:t>6-17</w:t>
      </w:r>
      <w:r>
        <w:rPr>
          <w:b/>
        </w:rPr>
        <w:tab/>
      </w:r>
      <w:r w:rsidRPr="00794CB4">
        <w:t xml:space="preserve">Certifications </w:t>
      </w:r>
      <w:r w:rsidR="00DB0169">
        <w:t>F</w:t>
      </w:r>
      <w:r w:rsidRPr="00794CB4">
        <w:t xml:space="preserve">orward </w:t>
      </w:r>
      <w:r w:rsidR="004C096E">
        <w:t>f</w:t>
      </w:r>
      <w:r w:rsidRPr="00794CB4">
        <w:t>orm</w:t>
      </w:r>
      <w:r w:rsidR="00D00253">
        <w:t xml:space="preserve"> CF1 is</w:t>
      </w:r>
      <w:r w:rsidRPr="00794CB4">
        <w:t xml:space="preserve"> due to JAC</w:t>
      </w:r>
      <w:r>
        <w:t>.</w:t>
      </w:r>
      <w:r w:rsidR="00DD5FB2">
        <w:t xml:space="preserve">  </w:t>
      </w:r>
      <w:r w:rsidR="002D2996" w:rsidRPr="002D2996">
        <w:rPr>
          <w:b/>
          <w:i/>
        </w:rPr>
        <w:t>Note:</w:t>
      </w:r>
      <w:r w:rsidR="00DD5FB2">
        <w:rPr>
          <w:b/>
          <w:i/>
        </w:rPr>
        <w:t xml:space="preserve">  </w:t>
      </w:r>
      <w:r w:rsidR="002D2996" w:rsidRPr="002D2996">
        <w:rPr>
          <w:b/>
          <w:i/>
        </w:rPr>
        <w:t xml:space="preserve">If your office elects to use the “lump sum” certified option, </w:t>
      </w:r>
      <w:r w:rsidR="00D00253">
        <w:rPr>
          <w:b/>
          <w:i/>
        </w:rPr>
        <w:t>this form is</w:t>
      </w:r>
      <w:r w:rsidR="002D2996" w:rsidRPr="002D2996">
        <w:rPr>
          <w:b/>
          <w:i/>
        </w:rPr>
        <w:t xml:space="preserve"> not required.  JAC staff will work individually with each office to set up t</w:t>
      </w:r>
      <w:r w:rsidR="00DB0169">
        <w:rPr>
          <w:b/>
          <w:i/>
        </w:rPr>
        <w:t>heir certified budgets, beginning July 5</w:t>
      </w:r>
      <w:r w:rsidR="00DB0169" w:rsidRPr="00DB0169">
        <w:rPr>
          <w:b/>
          <w:i/>
          <w:vertAlign w:val="superscript"/>
        </w:rPr>
        <w:t>th</w:t>
      </w:r>
      <w:r w:rsidR="00DB0169">
        <w:rPr>
          <w:b/>
          <w:i/>
        </w:rPr>
        <w:t xml:space="preserve">.  </w:t>
      </w:r>
    </w:p>
    <w:p w:rsidR="00DB0169" w:rsidRDefault="00DB0169" w:rsidP="006C547C">
      <w:pPr>
        <w:ind w:left="1440" w:hanging="1440"/>
        <w:jc w:val="both"/>
        <w:rPr>
          <w:b/>
          <w:i/>
        </w:rPr>
      </w:pPr>
    </w:p>
    <w:p w:rsidR="002D2996" w:rsidRDefault="00DB0169" w:rsidP="006C547C">
      <w:pPr>
        <w:ind w:left="1440" w:hanging="1440"/>
        <w:jc w:val="both"/>
        <w:rPr>
          <w:b/>
          <w:i/>
        </w:rPr>
      </w:pPr>
      <w:r>
        <w:rPr>
          <w:b/>
          <w:i/>
        </w:rPr>
        <w:tab/>
        <w:t>Please notify your JAC Accountant, Vicki Nichols or Dina Kamen</w:t>
      </w:r>
      <w:r w:rsidR="009B5C8F">
        <w:rPr>
          <w:b/>
          <w:i/>
        </w:rPr>
        <w:t>,</w:t>
      </w:r>
      <w:r>
        <w:rPr>
          <w:b/>
          <w:i/>
        </w:rPr>
        <w:t xml:space="preserve"> if your office</w:t>
      </w:r>
      <w:r w:rsidR="006C547C">
        <w:rPr>
          <w:b/>
          <w:i/>
        </w:rPr>
        <w:t xml:space="preserve"> </w:t>
      </w:r>
      <w:r>
        <w:rPr>
          <w:b/>
          <w:i/>
        </w:rPr>
        <w:t>wishes to utilize the “lump sum” certified option as soon as possible.</w:t>
      </w:r>
    </w:p>
    <w:p w:rsidR="00DB0169" w:rsidRDefault="00DB0169" w:rsidP="00A3053A">
      <w:pPr>
        <w:ind w:left="1440" w:hanging="1440"/>
        <w:rPr>
          <w:b/>
          <w:i/>
        </w:rPr>
      </w:pPr>
    </w:p>
    <w:p w:rsidR="00DB0169" w:rsidRDefault="00DB0169" w:rsidP="00A3053A">
      <w:pPr>
        <w:ind w:left="1440" w:hanging="1440"/>
        <w:rPr>
          <w:b/>
          <w:i/>
        </w:rPr>
      </w:pPr>
      <w:r>
        <w:rPr>
          <w:b/>
        </w:rPr>
        <w:t>July</w:t>
      </w:r>
      <w:r w:rsidR="003D1CB7">
        <w:rPr>
          <w:b/>
        </w:rPr>
        <w:t xml:space="preserve"> 7</w:t>
      </w:r>
      <w:r>
        <w:rPr>
          <w:b/>
        </w:rPr>
        <w:tab/>
      </w:r>
      <w:r w:rsidRPr="00794CB4">
        <w:t>June monthly</w:t>
      </w:r>
      <w:r>
        <w:t xml:space="preserve"> FLAIR closing.</w:t>
      </w:r>
    </w:p>
    <w:p w:rsidR="00DB0169" w:rsidRDefault="00DB0169" w:rsidP="00A3053A">
      <w:pPr>
        <w:ind w:left="1440" w:hanging="1440"/>
      </w:pPr>
    </w:p>
    <w:p w:rsidR="002D2996" w:rsidRDefault="002D2996" w:rsidP="006C547C">
      <w:pPr>
        <w:ind w:left="1440" w:hanging="1440"/>
        <w:jc w:val="both"/>
      </w:pPr>
      <w:r w:rsidRPr="00794CB4">
        <w:rPr>
          <w:b/>
        </w:rPr>
        <w:t>July</w:t>
      </w:r>
      <w:r w:rsidR="00F863D2">
        <w:rPr>
          <w:b/>
        </w:rPr>
        <w:t xml:space="preserve"> 10</w:t>
      </w:r>
      <w:bookmarkStart w:id="0" w:name="_GoBack"/>
      <w:bookmarkEnd w:id="0"/>
      <w:r>
        <w:rPr>
          <w:b/>
        </w:rPr>
        <w:tab/>
      </w:r>
      <w:r w:rsidRPr="00794CB4">
        <w:t xml:space="preserve">Tentative </w:t>
      </w:r>
      <w:r>
        <w:t>c</w:t>
      </w:r>
      <w:r w:rsidRPr="00794CB4">
        <w:t xml:space="preserve">ertified </w:t>
      </w:r>
      <w:r w:rsidR="00DB0169">
        <w:t>releases will be posted to FLAIR.  Once these budgets are posted to FLAIR invoices may be processed from certified funds.</w:t>
      </w:r>
    </w:p>
    <w:p w:rsidR="002A724F" w:rsidRDefault="002A724F" w:rsidP="00A3053A">
      <w:pPr>
        <w:ind w:left="1440" w:hanging="1440"/>
        <w:rPr>
          <w:b/>
        </w:rPr>
      </w:pPr>
    </w:p>
    <w:p w:rsidR="006975C5" w:rsidRDefault="003D1CB7" w:rsidP="006C547C">
      <w:pPr>
        <w:ind w:left="1440" w:hanging="1440"/>
        <w:jc w:val="both"/>
      </w:pPr>
      <w:r>
        <w:rPr>
          <w:b/>
        </w:rPr>
        <w:t>July 19</w:t>
      </w:r>
      <w:r w:rsidR="002A724F">
        <w:rPr>
          <w:b/>
        </w:rPr>
        <w:tab/>
      </w:r>
      <w:r w:rsidR="002A724F">
        <w:t>Deadline for Certifications Forward listing; adjustments may not be made after this date.</w:t>
      </w:r>
    </w:p>
    <w:p w:rsidR="00EB28F3" w:rsidRDefault="00EB28F3" w:rsidP="00A3053A">
      <w:pPr>
        <w:ind w:left="1440" w:hanging="1440"/>
      </w:pPr>
    </w:p>
    <w:p w:rsidR="00702E33" w:rsidRDefault="006975C5" w:rsidP="006C547C">
      <w:pPr>
        <w:ind w:left="1440" w:hanging="1440"/>
        <w:jc w:val="both"/>
      </w:pPr>
      <w:r w:rsidRPr="006975C5">
        <w:rPr>
          <w:b/>
        </w:rPr>
        <w:t>July 2</w:t>
      </w:r>
      <w:r w:rsidR="00C000F6">
        <w:rPr>
          <w:b/>
        </w:rPr>
        <w:t>0</w:t>
      </w:r>
      <w:r>
        <w:rPr>
          <w:b/>
        </w:rPr>
        <w:tab/>
      </w:r>
      <w:r w:rsidRPr="00E37B63">
        <w:t>Certification</w:t>
      </w:r>
      <w:r w:rsidR="00B74D1E">
        <w:t>s</w:t>
      </w:r>
      <w:r w:rsidR="004C096E">
        <w:t xml:space="preserve"> forward r</w:t>
      </w:r>
      <w:r w:rsidR="002D2996">
        <w:t>eport</w:t>
      </w:r>
      <w:r w:rsidRPr="00E37B63">
        <w:t xml:space="preserve"> </w:t>
      </w:r>
      <w:r w:rsidR="002D2996">
        <w:t>(DCRFR01) is</w:t>
      </w:r>
      <w:r w:rsidR="00E37B63" w:rsidRPr="00E37B63">
        <w:t xml:space="preserve"> due to the E</w:t>
      </w:r>
      <w:r w:rsidR="004C096E">
        <w:t xml:space="preserve">xecutive </w:t>
      </w:r>
      <w:r w:rsidR="00E37B63" w:rsidRPr="00E37B63">
        <w:t>O</w:t>
      </w:r>
      <w:r w:rsidR="004C096E">
        <w:t xml:space="preserve">ffice of the </w:t>
      </w:r>
      <w:r w:rsidR="00E37B63" w:rsidRPr="00E37B63">
        <w:t>G</w:t>
      </w:r>
      <w:r w:rsidR="004C096E">
        <w:t>overnor (EOG)</w:t>
      </w:r>
      <w:r w:rsidR="00E37B63" w:rsidRPr="00E37B63">
        <w:t xml:space="preserve">.  </w:t>
      </w:r>
      <w:r w:rsidR="004C096E">
        <w:t>JAC submits the appropriate copies to the EOG for all of Justice Administration.</w:t>
      </w:r>
    </w:p>
    <w:sectPr w:rsidR="00702E33" w:rsidSect="002A72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4217"/>
    <w:multiLevelType w:val="singleLevel"/>
    <w:tmpl w:val="4B1844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4EDD26F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E14234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DE"/>
    <w:rsid w:val="00051C2E"/>
    <w:rsid w:val="000C2D0D"/>
    <w:rsid w:val="000C4733"/>
    <w:rsid w:val="000D67F7"/>
    <w:rsid w:val="00116F1D"/>
    <w:rsid w:val="00127A52"/>
    <w:rsid w:val="00161A2E"/>
    <w:rsid w:val="00176D66"/>
    <w:rsid w:val="00192916"/>
    <w:rsid w:val="001B1973"/>
    <w:rsid w:val="001B3C72"/>
    <w:rsid w:val="001C386D"/>
    <w:rsid w:val="001E7C4F"/>
    <w:rsid w:val="002205BC"/>
    <w:rsid w:val="00236FE9"/>
    <w:rsid w:val="00271155"/>
    <w:rsid w:val="0027776D"/>
    <w:rsid w:val="00286335"/>
    <w:rsid w:val="002A724F"/>
    <w:rsid w:val="002B4979"/>
    <w:rsid w:val="002D156F"/>
    <w:rsid w:val="002D2996"/>
    <w:rsid w:val="002D7688"/>
    <w:rsid w:val="002E5A71"/>
    <w:rsid w:val="002E7137"/>
    <w:rsid w:val="00314D0E"/>
    <w:rsid w:val="00332E2A"/>
    <w:rsid w:val="00337B9D"/>
    <w:rsid w:val="00382FD8"/>
    <w:rsid w:val="003B013B"/>
    <w:rsid w:val="003D1CB7"/>
    <w:rsid w:val="003D7E98"/>
    <w:rsid w:val="00426B56"/>
    <w:rsid w:val="00474C14"/>
    <w:rsid w:val="004A62E5"/>
    <w:rsid w:val="004B579E"/>
    <w:rsid w:val="004C096E"/>
    <w:rsid w:val="004E0D18"/>
    <w:rsid w:val="0052586D"/>
    <w:rsid w:val="00531872"/>
    <w:rsid w:val="0054032B"/>
    <w:rsid w:val="00561D7A"/>
    <w:rsid w:val="00581109"/>
    <w:rsid w:val="005B55E9"/>
    <w:rsid w:val="0060203F"/>
    <w:rsid w:val="00602B35"/>
    <w:rsid w:val="00613E5E"/>
    <w:rsid w:val="00625F0F"/>
    <w:rsid w:val="00633AB5"/>
    <w:rsid w:val="0063418A"/>
    <w:rsid w:val="006343AA"/>
    <w:rsid w:val="00646995"/>
    <w:rsid w:val="00647B51"/>
    <w:rsid w:val="006638D2"/>
    <w:rsid w:val="0066497E"/>
    <w:rsid w:val="00666B91"/>
    <w:rsid w:val="006975C5"/>
    <w:rsid w:val="006A19E3"/>
    <w:rsid w:val="006A4F0C"/>
    <w:rsid w:val="006C547C"/>
    <w:rsid w:val="00702E33"/>
    <w:rsid w:val="0071007A"/>
    <w:rsid w:val="00757112"/>
    <w:rsid w:val="0076630E"/>
    <w:rsid w:val="007678D8"/>
    <w:rsid w:val="00770FED"/>
    <w:rsid w:val="007946C3"/>
    <w:rsid w:val="00794CB4"/>
    <w:rsid w:val="00795551"/>
    <w:rsid w:val="007D5EBE"/>
    <w:rsid w:val="007F32F7"/>
    <w:rsid w:val="008147BE"/>
    <w:rsid w:val="008312B0"/>
    <w:rsid w:val="008D1363"/>
    <w:rsid w:val="008D3B4E"/>
    <w:rsid w:val="008D5033"/>
    <w:rsid w:val="008E4C42"/>
    <w:rsid w:val="009333A5"/>
    <w:rsid w:val="009365CE"/>
    <w:rsid w:val="00945F55"/>
    <w:rsid w:val="009614E5"/>
    <w:rsid w:val="009919AC"/>
    <w:rsid w:val="009B5C8F"/>
    <w:rsid w:val="009B65FE"/>
    <w:rsid w:val="009C5132"/>
    <w:rsid w:val="009E30F2"/>
    <w:rsid w:val="009E575F"/>
    <w:rsid w:val="00A04659"/>
    <w:rsid w:val="00A2371B"/>
    <w:rsid w:val="00A3053A"/>
    <w:rsid w:val="00A314F5"/>
    <w:rsid w:val="00A77BDE"/>
    <w:rsid w:val="00A95F65"/>
    <w:rsid w:val="00AC6CD9"/>
    <w:rsid w:val="00AD5678"/>
    <w:rsid w:val="00B14310"/>
    <w:rsid w:val="00B52D1D"/>
    <w:rsid w:val="00B65961"/>
    <w:rsid w:val="00B74D1E"/>
    <w:rsid w:val="00BA3054"/>
    <w:rsid w:val="00BD21AF"/>
    <w:rsid w:val="00C000F6"/>
    <w:rsid w:val="00C033A9"/>
    <w:rsid w:val="00C16553"/>
    <w:rsid w:val="00C170BD"/>
    <w:rsid w:val="00C238F4"/>
    <w:rsid w:val="00C33C3A"/>
    <w:rsid w:val="00C35E26"/>
    <w:rsid w:val="00C423F6"/>
    <w:rsid w:val="00C5244E"/>
    <w:rsid w:val="00C94729"/>
    <w:rsid w:val="00CA042F"/>
    <w:rsid w:val="00CA216C"/>
    <w:rsid w:val="00CC1124"/>
    <w:rsid w:val="00D00253"/>
    <w:rsid w:val="00D117B3"/>
    <w:rsid w:val="00D56FF0"/>
    <w:rsid w:val="00D571FE"/>
    <w:rsid w:val="00D67860"/>
    <w:rsid w:val="00D763EA"/>
    <w:rsid w:val="00D960E9"/>
    <w:rsid w:val="00DA12CB"/>
    <w:rsid w:val="00DB0169"/>
    <w:rsid w:val="00DB14C2"/>
    <w:rsid w:val="00DC3D49"/>
    <w:rsid w:val="00DD5FB2"/>
    <w:rsid w:val="00DE0D01"/>
    <w:rsid w:val="00E06483"/>
    <w:rsid w:val="00E07497"/>
    <w:rsid w:val="00E37B63"/>
    <w:rsid w:val="00E54D5A"/>
    <w:rsid w:val="00E66CC3"/>
    <w:rsid w:val="00EB28F3"/>
    <w:rsid w:val="00EE01FF"/>
    <w:rsid w:val="00F01F03"/>
    <w:rsid w:val="00F1386B"/>
    <w:rsid w:val="00F863D2"/>
    <w:rsid w:val="00F9624F"/>
    <w:rsid w:val="00FB58F5"/>
    <w:rsid w:val="00FB5D93"/>
    <w:rsid w:val="00FC714A"/>
    <w:rsid w:val="00FE2648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90A7A0C-6583-45D1-BE5C-B0F7E1D1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79E"/>
    <w:rPr>
      <w:sz w:val="24"/>
      <w:szCs w:val="24"/>
    </w:rPr>
  </w:style>
  <w:style w:type="paragraph" w:styleId="Heading2">
    <w:name w:val="heading 2"/>
    <w:basedOn w:val="Normal"/>
    <w:next w:val="Normal"/>
    <w:qFormat/>
    <w:rsid w:val="00BA3054"/>
    <w:pPr>
      <w:keepNext/>
      <w:outlineLvl w:val="1"/>
    </w:pPr>
    <w:rPr>
      <w:b/>
      <w:szCs w:val="20"/>
      <w:u w:val="single"/>
    </w:rPr>
  </w:style>
  <w:style w:type="paragraph" w:styleId="Heading3">
    <w:name w:val="heading 3"/>
    <w:basedOn w:val="Normal"/>
    <w:next w:val="Normal"/>
    <w:qFormat/>
    <w:rsid w:val="00BA3054"/>
    <w:pPr>
      <w:keepNext/>
      <w:outlineLvl w:val="2"/>
    </w:pPr>
    <w:rPr>
      <w:szCs w:val="20"/>
      <w:u w:val="single"/>
    </w:rPr>
  </w:style>
  <w:style w:type="paragraph" w:styleId="Heading4">
    <w:name w:val="heading 4"/>
    <w:basedOn w:val="Normal"/>
    <w:next w:val="Normal"/>
    <w:qFormat/>
    <w:rsid w:val="00BA3054"/>
    <w:pPr>
      <w:keepNext/>
      <w:jc w:val="center"/>
      <w:outlineLvl w:val="3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37B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Deadlines and Target Dates</vt:lpstr>
    </vt:vector>
  </TitlesOfParts>
  <Company>Justice Administrative Commission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Deadlines and Target Dates</dc:title>
  <dc:creator>GretaC</dc:creator>
  <cp:lastModifiedBy>Kamen, Dina</cp:lastModifiedBy>
  <cp:revision>3</cp:revision>
  <cp:lastPrinted>2017-05-05T14:00:00Z</cp:lastPrinted>
  <dcterms:created xsi:type="dcterms:W3CDTF">2017-05-05T20:43:00Z</dcterms:created>
  <dcterms:modified xsi:type="dcterms:W3CDTF">2017-05-10T13:41:00Z</dcterms:modified>
</cp:coreProperties>
</file>